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4E3A80F7" w:rsidR="00A86A04" w:rsidRPr="00D15CCC" w:rsidRDefault="00A86A04" w:rsidP="004B098C">
      <w:pPr>
        <w:spacing w:after="0"/>
        <w:jc w:val="right"/>
        <w:rPr>
          <w:rFonts w:asciiTheme="minorHAnsi" w:hAnsiTheme="minorHAnsi" w:cstheme="minorHAnsi"/>
          <w:b/>
        </w:rPr>
      </w:pPr>
      <w:r w:rsidRPr="00D15CCC">
        <w:rPr>
          <w:rFonts w:asciiTheme="minorHAnsi" w:hAnsiTheme="minorHAnsi" w:cstheme="minorHAnsi"/>
          <w:b/>
        </w:rPr>
        <w:t xml:space="preserve">Załącznik nr 5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9F47C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9F47C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9F47C2">
      <w:pPr>
        <w:spacing w:after="0"/>
        <w:rPr>
          <w:rFonts w:asciiTheme="minorHAnsi" w:eastAsiaTheme="minorHAnsi" w:hAnsiTheme="minorHAnsi" w:cstheme="minorHAnsi"/>
        </w:rPr>
      </w:pPr>
    </w:p>
    <w:p w14:paraId="4C5B8412" w14:textId="77777777"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D15CCC">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5D1F9F">
      <w:pPr>
        <w:spacing w:after="0"/>
        <w:jc w:val="center"/>
        <w:rPr>
          <w:rFonts w:asciiTheme="minorHAnsi" w:hAnsiTheme="minorHAnsi" w:cstheme="minorHAnsi"/>
          <w:b/>
          <w:bCs/>
        </w:rPr>
      </w:pPr>
    </w:p>
    <w:p w14:paraId="44E7FFE4"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2FE839F0" w:rsidR="00074A75" w:rsidRPr="009F47C2" w:rsidRDefault="00074A75" w:rsidP="009F47C2">
      <w:pPr>
        <w:pStyle w:val="Akapitzlist"/>
        <w:numPr>
          <w:ilvl w:val="0"/>
          <w:numId w:val="39"/>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w:t>
      </w:r>
      <w:r w:rsidR="00FA7B10">
        <w:rPr>
          <w:rFonts w:asciiTheme="minorHAnsi" w:eastAsiaTheme="minorHAnsi" w:hAnsiTheme="minorHAnsi" w:cstheme="minorHAnsi"/>
        </w:rPr>
        <w:t xml:space="preserve">którym </w:t>
      </w:r>
      <w:r w:rsidR="00FA7B10" w:rsidRPr="00FF549E">
        <w:rPr>
          <w:rFonts w:asciiTheme="minorHAnsi" w:eastAsiaTheme="minorHAnsi" w:hAnsiTheme="minorHAnsi" w:cstheme="minorHAnsi"/>
          <w:b/>
          <w:bCs/>
        </w:rPr>
        <w:t xml:space="preserve">są </w:t>
      </w:r>
      <w:r w:rsidR="00FA7B10" w:rsidRPr="00FF549E">
        <w:rPr>
          <w:rFonts w:asciiTheme="minorHAnsi" w:hAnsiTheme="minorHAnsi" w:cstheme="minorHAnsi"/>
          <w:b/>
          <w:bCs/>
        </w:rPr>
        <w:t>usługi programowania dotyczące utworzenie platformy do zarządzania projektami budowlanymi</w:t>
      </w:r>
      <w:r w:rsidR="00FA7B10">
        <w:rPr>
          <w:rFonts w:asciiTheme="minorHAnsi" w:hAnsiTheme="minorHAnsi" w:cstheme="minorHAnsi"/>
        </w:rPr>
        <w:t xml:space="preserve"> </w:t>
      </w:r>
      <w:r w:rsidRPr="009F47C2">
        <w:rPr>
          <w:rFonts w:asciiTheme="minorHAnsi" w:eastAsiaTheme="minorHAnsi" w:hAnsiTheme="minorHAnsi" w:cstheme="minorHAnsi"/>
        </w:rPr>
        <w:t xml:space="preserve">zgodnie z wymaganiami zawartymi w zapytaniu ofertowym, niezbędne do realizacji projektu </w:t>
      </w:r>
      <w:r w:rsidRPr="009F47C2">
        <w:rPr>
          <w:rFonts w:asciiTheme="minorHAnsi" w:hAnsiTheme="minorHAnsi" w:cstheme="minorHAnsi"/>
        </w:rPr>
        <w:t>pn. Platforma Startowa „Wschodni Akcelerator Biznesu”</w:t>
      </w:r>
      <w:r w:rsidR="00471F2A">
        <w:rPr>
          <w:rFonts w:asciiTheme="minorHAnsi" w:hAnsiTheme="minorHAnsi" w:cstheme="minorHAnsi"/>
        </w:rPr>
        <w:t xml:space="preserve"> </w:t>
      </w:r>
      <w:r w:rsidR="00471F2A" w:rsidRPr="00471F2A">
        <w:rPr>
          <w:rFonts w:asciiTheme="minorHAnsi" w:hAnsiTheme="minorHAnsi" w:cstheme="minorHAnsi"/>
        </w:rPr>
        <w:t>(nr projektu POPW.01.01.01-06-0001/18)</w:t>
      </w:r>
      <w:r w:rsidRPr="009F47C2">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458B5856" w14:textId="364BC4F3" w:rsidR="00A86A04" w:rsidRPr="00D15CCC" w:rsidRDefault="00A36D49" w:rsidP="00D15CCC">
      <w:pPr>
        <w:pStyle w:val="Akapitzlist"/>
        <w:numPr>
          <w:ilvl w:val="0"/>
          <w:numId w:val="39"/>
        </w:numPr>
        <w:spacing w:after="0" w:line="276" w:lineRule="auto"/>
        <w:jc w:val="both"/>
        <w:rPr>
          <w:rFonts w:asciiTheme="minorHAnsi" w:hAnsiTheme="minorHAnsi" w:cstheme="minorHAnsi"/>
        </w:rPr>
      </w:pPr>
      <w:r w:rsidRPr="00D15CCC">
        <w:rPr>
          <w:rFonts w:asciiTheme="minorHAnsi" w:hAnsiTheme="minorHAnsi" w:cstheme="minorHAnsi"/>
        </w:rPr>
        <w:t xml:space="preserve">Przedmiotem umowy jest zakup </w:t>
      </w:r>
      <w:r w:rsidRPr="00D15CCC">
        <w:rPr>
          <w:rFonts w:asciiTheme="minorHAnsi" w:hAnsiTheme="minorHAnsi" w:cstheme="minorHAnsi"/>
          <w:bCs/>
        </w:rPr>
        <w:t>usług specjalistycznych</w:t>
      </w:r>
      <w:r w:rsidRPr="00D15CCC">
        <w:rPr>
          <w:rFonts w:asciiTheme="minorHAnsi" w:hAnsiTheme="minorHAnsi" w:cstheme="minorHAnsi"/>
          <w:b/>
        </w:rPr>
        <w:t xml:space="preserve"> </w:t>
      </w:r>
      <w:r w:rsidRPr="00D15CCC">
        <w:rPr>
          <w:rFonts w:asciiTheme="minorHAnsi" w:hAnsiTheme="minorHAnsi" w:cstheme="minorHAnsi"/>
        </w:rPr>
        <w:t xml:space="preserve">dla </w:t>
      </w:r>
      <w:r w:rsidR="00375056">
        <w:rPr>
          <w:rFonts w:asciiTheme="minorHAnsi" w:hAnsiTheme="minorHAnsi" w:cstheme="minorHAnsi"/>
        </w:rPr>
        <w:t>P</w:t>
      </w:r>
      <w:r w:rsidR="00375056" w:rsidRPr="00D15CCC">
        <w:rPr>
          <w:rFonts w:asciiTheme="minorHAnsi" w:hAnsiTheme="minorHAnsi" w:cstheme="minorHAnsi"/>
        </w:rPr>
        <w:t xml:space="preserve">odmiotu </w:t>
      </w:r>
      <w:r w:rsidRPr="00D15CCC">
        <w:rPr>
          <w:rFonts w:asciiTheme="minorHAnsi" w:hAnsiTheme="minorHAnsi" w:cstheme="minorHAnsi"/>
        </w:rPr>
        <w:t>inkubowanego przez Zamawiającego (</w:t>
      </w:r>
      <w:proofErr w:type="spellStart"/>
      <w:r w:rsidR="00FA7B10">
        <w:rPr>
          <w:rFonts w:asciiTheme="minorHAnsi" w:hAnsiTheme="minorHAnsi" w:cstheme="minorHAnsi"/>
          <w:bCs/>
        </w:rPr>
        <w:t>Intilio</w:t>
      </w:r>
      <w:proofErr w:type="spellEnd"/>
      <w:r w:rsidR="00D15CCC">
        <w:rPr>
          <w:rFonts w:asciiTheme="minorHAnsi" w:hAnsiTheme="minorHAnsi" w:cstheme="minorHAnsi"/>
          <w:bCs/>
        </w:rPr>
        <w:t xml:space="preserve"> </w:t>
      </w:r>
      <w:r w:rsidRPr="00D15CCC">
        <w:rPr>
          <w:rFonts w:asciiTheme="minorHAnsi" w:hAnsiTheme="minorHAnsi" w:cstheme="minorHAnsi"/>
          <w:bCs/>
        </w:rPr>
        <w:t>Sp. z o.o., dalej jako Podmiot inkubowany)</w:t>
      </w:r>
      <w:r w:rsidRPr="00D15CCC">
        <w:rPr>
          <w:rFonts w:asciiTheme="minorHAnsi" w:hAnsiTheme="minorHAnsi" w:cstheme="minorHAnsi"/>
        </w:rPr>
        <w:t xml:space="preserve"> w ramach projektu Platforma Startowa „Wschodni Akcelerator Biznesu</w:t>
      </w:r>
      <w:r w:rsidR="00471F2A">
        <w:rPr>
          <w:rFonts w:asciiTheme="minorHAnsi" w:hAnsiTheme="minorHAnsi" w:cstheme="minorHAnsi"/>
        </w:rPr>
        <w:t>”</w:t>
      </w:r>
      <w:r w:rsidRPr="00D15CCC">
        <w:rPr>
          <w:rFonts w:asciiTheme="minorHAnsi" w:hAnsiTheme="minorHAnsi" w:cstheme="minorHAnsi"/>
        </w:rPr>
        <w:t>, którego Liderem jest Puławski Park Naukowo-Technologiczny Sp. z o.o</w:t>
      </w:r>
      <w:r w:rsidR="00471F2A" w:rsidRPr="00D15CCC">
        <w:rPr>
          <w:rFonts w:asciiTheme="minorHAnsi" w:hAnsiTheme="minorHAnsi" w:cstheme="minorHAnsi"/>
        </w:rPr>
        <w:t>.</w:t>
      </w:r>
    </w:p>
    <w:p w14:paraId="102DED49" w14:textId="77777777" w:rsidR="005D1F9F" w:rsidRDefault="005D1F9F" w:rsidP="005D1F9F">
      <w:pPr>
        <w:tabs>
          <w:tab w:val="left" w:pos="567"/>
        </w:tabs>
        <w:spacing w:after="0"/>
        <w:contextualSpacing/>
        <w:jc w:val="center"/>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lastRenderedPageBreak/>
        <w:t>Zasady realizacji przedmiotu umowy</w:t>
      </w:r>
    </w:p>
    <w:p w14:paraId="0DC8AC18" w14:textId="664279BD" w:rsidR="00A86A04" w:rsidRPr="00D15CCC" w:rsidRDefault="00A86A04" w:rsidP="00D15CCC">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 xml:space="preserve">3 </w:t>
      </w:r>
    </w:p>
    <w:p w14:paraId="667EC7D1" w14:textId="353877A0" w:rsidR="00A86A04"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r w:rsidR="00F362FB" w:rsidRPr="00D15CCC">
        <w:rPr>
          <w:rFonts w:asciiTheme="minorHAnsi" w:hAnsiTheme="minorHAnsi" w:cstheme="minorHAnsi"/>
          <w:lang w:eastAsia="en-US"/>
        </w:rPr>
        <w:t>7</w:t>
      </w:r>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31"/>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rsidP="00E31B67">
      <w:pPr>
        <w:pStyle w:val="Akapitzlist"/>
        <w:numPr>
          <w:ilvl w:val="0"/>
          <w:numId w:val="31"/>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48EA4D96" w:rsidR="00702F8B" w:rsidRDefault="00702F8B" w:rsidP="00702F8B">
      <w:pPr>
        <w:pStyle w:val="Akapitzlist"/>
        <w:numPr>
          <w:ilvl w:val="0"/>
          <w:numId w:val="31"/>
        </w:numPr>
        <w:spacing w:after="0" w:line="276" w:lineRule="auto"/>
        <w:jc w:val="both"/>
        <w:rPr>
          <w:rFonts w:asciiTheme="minorHAnsi" w:hAnsiTheme="minorHAnsi" w:cstheme="minorHAnsi"/>
          <w:lang w:eastAsia="en-US"/>
        </w:rPr>
      </w:pPr>
      <w:r>
        <w:t>W przypadku uznania przez Wykonawcę, iż dla należytego wykonywania Umowy nie jest 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235BC100"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w terminie do 3 dni roboczych od dnia ich zgłoszenia bez prawa do odrębnego wynagrodzenia.</w:t>
      </w:r>
    </w:p>
    <w:p w14:paraId="7CAD2C68" w14:textId="77777777" w:rsidR="00D15CCC" w:rsidRPr="0076325D" w:rsidRDefault="00D15CCC" w:rsidP="00D15CCC">
      <w:pPr>
        <w:pStyle w:val="Akapitzlist"/>
        <w:numPr>
          <w:ilvl w:val="0"/>
          <w:numId w:val="31"/>
        </w:numPr>
        <w:jc w:val="both"/>
      </w:pPr>
      <w:r w:rsidRPr="0076325D">
        <w:t xml:space="preserve">W trakcie realizacji zamówienia wymagane są cotygodniowe spotkania pomiędzy  Wykonawcą </w:t>
      </w:r>
      <w:r w:rsidRPr="0076325D">
        <w:br/>
        <w:t>a podmiotem na rzecz, którego oprogramowanie jest wykonywane. Spotkania mogą mieć formę wideokonferencji lub dowolnej innej formy za obustronną zgodą wykonawcy zlecenia oraz podmiotu na rzecz, którego zlecenie jest realizowane.</w:t>
      </w:r>
    </w:p>
    <w:p w14:paraId="7E7DA8AB" w14:textId="77777777" w:rsidR="00A86A04" w:rsidRPr="00D15CCC" w:rsidRDefault="00A86A04" w:rsidP="00D15CCC">
      <w:pPr>
        <w:pStyle w:val="Akapitzlist"/>
        <w:spacing w:after="0" w:line="276" w:lineRule="auto"/>
        <w:jc w:val="both"/>
        <w:rPr>
          <w:rFonts w:asciiTheme="minorHAnsi" w:hAnsiTheme="minorHAnsi" w:cstheme="minorHAnsi"/>
          <w:lang w:eastAsia="en-US"/>
        </w:rPr>
      </w:pPr>
    </w:p>
    <w:p w14:paraId="33FA1E09" w14:textId="77777777" w:rsidR="00702F8B" w:rsidRDefault="00702F8B">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35BCB4C3" w14:textId="551223F4"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3C0013D4"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r w:rsidRPr="00D15CCC">
        <w:rPr>
          <w:rFonts w:asciiTheme="minorHAnsi" w:hAnsiTheme="minorHAnsi" w:cstheme="minorHAnsi"/>
          <w:lang w:eastAsia="en-US"/>
        </w:rPr>
        <w:t xml:space="preserve">2 </w:t>
      </w:r>
      <w:r w:rsidR="00F362FB" w:rsidRPr="00D15CCC">
        <w:rPr>
          <w:rFonts w:asciiTheme="minorHAnsi" w:hAnsiTheme="minorHAnsi" w:cstheme="minorHAnsi"/>
          <w:lang w:eastAsia="en-US"/>
        </w:rPr>
        <w:t>do dnia……………………..</w:t>
      </w:r>
    </w:p>
    <w:p w14:paraId="05D286C4" w14:textId="7EBE0C2E"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 xml:space="preserve">zdawczo-odbiorczym podpisanym przez Zamawiającego, Wykonawcę i Podmiot inkubowany. </w:t>
      </w:r>
    </w:p>
    <w:p w14:paraId="753D7266" w14:textId="6A056F86" w:rsidR="004038E7" w:rsidRPr="00D15CCC" w:rsidRDefault="004038E7"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eastAsiaTheme="minorHAnsi" w:hAnsiTheme="minorHAnsi" w:cstheme="minorHAnsi"/>
        </w:rPr>
        <w:t xml:space="preserve">W przeciągu 7 dni od daty odbioru Zamawiający i Podmiot Inkubowany dokona odbioru jakościowego i sporządzi protokół końcowy, który zostanie podpisany przez </w:t>
      </w:r>
      <w:r w:rsidR="006B7911" w:rsidRPr="00D15CCC">
        <w:rPr>
          <w:rFonts w:asciiTheme="minorHAnsi" w:hAnsiTheme="minorHAnsi" w:cstheme="minorHAnsi"/>
          <w:bCs/>
          <w:lang w:eastAsia="en-US"/>
        </w:rPr>
        <w:t>Zamawiającego, Wykonawcę i Podmiot inkubowany.</w:t>
      </w:r>
    </w:p>
    <w:p w14:paraId="515AB2F5" w14:textId="5070A2D9" w:rsidR="004038E7"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rPr>
        <w:t>W przypadku stwierdzenia braków lub wad w przedmiocie zamówienia, Wykonawca zobowiązany jest usunąć stwierdzone nieprawidłowości w terminie do 3 dni roboczych.</w:t>
      </w:r>
    </w:p>
    <w:p w14:paraId="10A6A511" w14:textId="6F6B1167" w:rsidR="00702F8B"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lastRenderedPageBreak/>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rsidP="00D15CCC">
      <w:pPr>
        <w:pStyle w:val="Akapitzlist"/>
        <w:numPr>
          <w:ilvl w:val="0"/>
          <w:numId w:val="33"/>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rsidP="00D15CCC">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rsidP="009F47C2">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6CA32FF4"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o którym mowa w ust. 1 będzie płatne przelewem w terminie 30 dni od dostarczenia Zamawiającemu prawidłowo wystawion</w:t>
      </w:r>
      <w:r w:rsidR="00FF549E">
        <w:rPr>
          <w:rFonts w:asciiTheme="minorHAnsi" w:hAnsiTheme="minorHAnsi" w:cstheme="minorHAnsi"/>
          <w:lang w:eastAsia="en-US"/>
        </w:rPr>
        <w:t>ego rachunku/</w:t>
      </w:r>
      <w:r w:rsidRPr="00D15CCC">
        <w:rPr>
          <w:rFonts w:asciiTheme="minorHAnsi" w:hAnsiTheme="minorHAnsi" w:cstheme="minorHAnsi"/>
          <w:lang w:eastAsia="en-US"/>
        </w:rPr>
        <w:t>Faktury VAT na konto bankowe Wykonawcy wskazane na</w:t>
      </w:r>
      <w:r w:rsidR="00FF549E">
        <w:rPr>
          <w:rFonts w:asciiTheme="minorHAnsi" w:hAnsiTheme="minorHAnsi" w:cstheme="minorHAnsi"/>
          <w:lang w:eastAsia="en-US"/>
        </w:rPr>
        <w:t xml:space="preserve"> rachunku/</w:t>
      </w:r>
      <w:r w:rsidRPr="00D15CCC">
        <w:rPr>
          <w:rFonts w:asciiTheme="minorHAnsi" w:hAnsiTheme="minorHAnsi" w:cstheme="minorHAnsi"/>
          <w:lang w:eastAsia="en-US"/>
        </w:rPr>
        <w:t xml:space="preserve"> fakturze.</w:t>
      </w:r>
      <w:r w:rsidR="00D15CCC">
        <w:rPr>
          <w:rFonts w:asciiTheme="minorHAnsi" w:hAnsiTheme="minorHAnsi" w:cstheme="minorHAnsi"/>
          <w:lang w:eastAsia="en-US"/>
        </w:rPr>
        <w:t xml:space="preserve"> </w:t>
      </w:r>
    </w:p>
    <w:p w14:paraId="72A74E62" w14:textId="4C03AD0F"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FF549E">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proofErr w:type="spellStart"/>
      <w:r w:rsidR="00FA7B10">
        <w:rPr>
          <w:rFonts w:asciiTheme="minorHAnsi" w:hAnsiTheme="minorHAnsi" w:cstheme="minorHAnsi"/>
          <w:bCs/>
          <w:lang w:eastAsia="en-US"/>
        </w:rPr>
        <w:t>Intilio</w:t>
      </w:r>
      <w:proofErr w:type="spellEnd"/>
      <w:r w:rsidR="00D15CCC">
        <w:rPr>
          <w:rFonts w:asciiTheme="minorHAnsi" w:hAnsiTheme="minorHAnsi" w:cstheme="minorHAnsi"/>
          <w:bCs/>
          <w:lang w:eastAsia="en-US"/>
        </w:rPr>
        <w:t xml:space="preserve"> </w:t>
      </w:r>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92703BF"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brutto określone w ust. 1 stanowi całkowite wynagrodzenie należne Wykonawcy z tytułu wykonania wszelkich zobowiązań określonych w umowie.</w:t>
      </w:r>
    </w:p>
    <w:p w14:paraId="02F46AF7" w14:textId="77777777" w:rsidR="00FC19B6" w:rsidRDefault="00FC19B6" w:rsidP="005D1F9F">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61072730" w14:textId="4A448402" w:rsidR="00A86A04" w:rsidRPr="00D15CCC" w:rsidRDefault="00A86A04"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rsidP="00D15CCC">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rsidP="00D15CCC">
      <w:pPr>
        <w:numPr>
          <w:ilvl w:val="0"/>
          <w:numId w:val="29"/>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lastRenderedPageBreak/>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rsidP="00397910">
      <w:pPr>
        <w:tabs>
          <w:tab w:val="left" w:pos="426"/>
        </w:tabs>
        <w:spacing w:after="0"/>
        <w:ind w:left="360"/>
        <w:contextualSpacing/>
        <w:jc w:val="both"/>
        <w:rPr>
          <w:rFonts w:asciiTheme="minorHAnsi" w:hAnsiTheme="minorHAnsi" w:cstheme="minorHAnsi"/>
        </w:rPr>
      </w:pPr>
    </w:p>
    <w:p w14:paraId="2EB8964D" w14:textId="77777777" w:rsidR="00397910" w:rsidRDefault="00397910" w:rsidP="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4703EC3E" w:rsidR="00A86A04" w:rsidRPr="00D15CCC" w:rsidRDefault="006C6B90" w:rsidP="00D15CCC">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terminowi realizacji </w:t>
      </w:r>
      <w:r>
        <w:rPr>
          <w:rFonts w:asciiTheme="minorHAnsi" w:hAnsiTheme="minorHAnsi" w:cstheme="minorHAnsi"/>
        </w:rPr>
        <w:t xml:space="preserve">przedmiotu umowy, określonemu w § 4 ust. 1 </w:t>
      </w:r>
      <w:r w:rsidR="00A86A04" w:rsidRPr="00D15CCC">
        <w:rPr>
          <w:rFonts w:asciiTheme="minorHAnsi" w:hAnsiTheme="minorHAnsi" w:cstheme="minorHAnsi"/>
        </w:rPr>
        <w:t xml:space="preserve">w wysokości </w:t>
      </w:r>
      <w:r w:rsidR="00845467">
        <w:rPr>
          <w:rFonts w:asciiTheme="minorHAnsi" w:hAnsiTheme="minorHAnsi" w:cstheme="minorHAnsi"/>
        </w:rPr>
        <w:t>2</w:t>
      </w:r>
      <w:r w:rsidR="00A86A04" w:rsidRPr="00D15CCC">
        <w:rPr>
          <w:rFonts w:asciiTheme="minorHAnsi" w:hAnsiTheme="minorHAnsi" w:cstheme="minorHAnsi"/>
        </w:rPr>
        <w:t>% wartości wynagrodzenia wskazanego w §</w:t>
      </w:r>
      <w:r w:rsidR="007A1F30">
        <w:rPr>
          <w:rFonts w:asciiTheme="minorHAnsi" w:hAnsiTheme="minorHAnsi" w:cstheme="minorHAnsi"/>
        </w:rPr>
        <w:t xml:space="preserve"> </w:t>
      </w:r>
      <w:r w:rsidR="00A86A04" w:rsidRPr="00D15CCC">
        <w:rPr>
          <w:rFonts w:asciiTheme="minorHAnsi" w:hAnsiTheme="minorHAnsi" w:cstheme="minorHAnsi"/>
        </w:rPr>
        <w:t>5 ust.</w:t>
      </w:r>
      <w:r w:rsidR="007A1F30">
        <w:rPr>
          <w:rFonts w:asciiTheme="minorHAnsi" w:hAnsiTheme="minorHAnsi" w:cstheme="minorHAnsi"/>
        </w:rPr>
        <w:t xml:space="preserve"> </w:t>
      </w:r>
      <w:r w:rsidR="00A86A04" w:rsidRPr="00D15CCC">
        <w:rPr>
          <w:rFonts w:asciiTheme="minorHAnsi" w:hAnsiTheme="minorHAnsi" w:cstheme="minorHAnsi"/>
        </w:rPr>
        <w:t>1 umowy, za każdy dzień opóźnienia</w:t>
      </w:r>
      <w:r>
        <w:rPr>
          <w:rFonts w:asciiTheme="minorHAnsi" w:hAnsiTheme="minorHAnsi" w:cstheme="minorHAnsi"/>
        </w:rPr>
        <w:t>;</w:t>
      </w:r>
    </w:p>
    <w:p w14:paraId="6FE16E12" w14:textId="79CD9EEC" w:rsidR="006C6B90"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rsidP="00D15CCC">
      <w:pPr>
        <w:numPr>
          <w:ilvl w:val="0"/>
          <w:numId w:val="37"/>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7824CEE7" w:rsidR="00845467"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Zapłata kary umownej </w:t>
      </w:r>
      <w:r w:rsidR="00845467" w:rsidRPr="00845467">
        <w:rPr>
          <w:rFonts w:asciiTheme="minorHAnsi" w:hAnsiTheme="minorHAnsi" w:cstheme="minorHAnsi"/>
        </w:rPr>
        <w:t xml:space="preserve">wskazanej w ust. 5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6C44AA62"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BD5DD7">
        <w:rPr>
          <w:rFonts w:asciiTheme="minorHAnsi" w:hAnsiTheme="minorHAnsi" w:cstheme="minorHAnsi"/>
        </w:rPr>
        <w:t>1</w:t>
      </w:r>
      <w:bookmarkStart w:id="0" w:name="_GoBack"/>
      <w:bookmarkEnd w:id="0"/>
      <w:r w:rsidRPr="00D15CCC">
        <w:rPr>
          <w:rFonts w:asciiTheme="minorHAnsi" w:hAnsiTheme="minorHAnsi" w:cstheme="minorHAnsi"/>
        </w:rPr>
        <w:t xml:space="preserve"> płatne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D15CCC">
      <w:pPr>
        <w:pStyle w:val="Akapitzlist"/>
        <w:numPr>
          <w:ilvl w:val="0"/>
          <w:numId w:val="43"/>
        </w:numPr>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53E6901C" w14:textId="77777777" w:rsidR="00A86A04" w:rsidRPr="00D15CCC" w:rsidRDefault="00A86A04" w:rsidP="00D15CCC">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4F3373D6" w14:textId="2937A5F1" w:rsidR="00A86A04" w:rsidRPr="00D15CCC" w:rsidRDefault="00A86A04"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p>
    <w:p w14:paraId="70837666" w14:textId="56E5C971" w:rsidR="00A42E54" w:rsidRPr="00D15CCC" w:rsidRDefault="00A86A04" w:rsidP="00D15CCC">
      <w:pPr>
        <w:pStyle w:val="Akapitzlist"/>
        <w:numPr>
          <w:ilvl w:val="0"/>
          <w:numId w:val="34"/>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majątkowe </w:t>
      </w:r>
      <w:r w:rsidRPr="00D15CCC">
        <w:rPr>
          <w:rFonts w:asciiTheme="minorHAnsi" w:hAnsiTheme="minorHAnsi" w:cstheme="minorHAnsi"/>
        </w:rPr>
        <w:t>do utworów stworzonych w wyniku umowy</w:t>
      </w:r>
      <w:r w:rsidR="003A2BB6">
        <w:rPr>
          <w:rFonts w:asciiTheme="minorHAnsi" w:hAnsiTheme="minorHAnsi" w:cstheme="minorHAnsi"/>
        </w:rPr>
        <w:t xml:space="preserve"> </w:t>
      </w:r>
      <w:r w:rsidR="003A2BB6">
        <w:t>(w tym w szczególności oprogramowania, dokumentacji, kodów źródłowych)</w:t>
      </w:r>
      <w:r w:rsidRPr="00D15CCC">
        <w:rPr>
          <w:rFonts w:asciiTheme="minorHAnsi" w:hAnsiTheme="minorHAnsi" w:cstheme="minorHAnsi"/>
        </w:rPr>
        <w:t>, bez ograniczenia terytorium, ilości i sposobu wykorzystania na polach eksploatacji określonych w umowie, przy użyciu wszelkich dostępnych technik i nośników materialnych.</w:t>
      </w:r>
    </w:p>
    <w:p w14:paraId="20CA8B76" w14:textId="709F6AC8" w:rsidR="00A86A04" w:rsidRDefault="00A86A04" w:rsidP="00A42E54">
      <w:pPr>
        <w:pStyle w:val="Akapitzlist"/>
        <w:numPr>
          <w:ilvl w:val="0"/>
          <w:numId w:val="34"/>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Przeniesienie autorskich praw majątkowych, o którym mowa w ust. 1, nastąpi na następujących polach eksploatacji:</w:t>
      </w:r>
    </w:p>
    <w:p w14:paraId="453267C3"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będących programami komputerowymi: </w:t>
      </w:r>
    </w:p>
    <w:p w14:paraId="7D6E4981"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trwałego lub czasowego zwielokrotnienia programu komputerowego w całości lub w części jakimikolwiek środkami i w jakiejkolwiek formie, w tym dla celów testów, szkoleń, rozwoju, promocji i innych działań związanych z działalnością Podmiotu Inkubowanego, </w:t>
      </w:r>
    </w:p>
    <w:p w14:paraId="2ED079A9" w14:textId="296DC2FF"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60F7A437"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obrotu oryginałem albo egzemplarzami, na których utwór utrwalono - wprowadzanie do obrotu, użyczenie lub najem, </w:t>
      </w:r>
    </w:p>
    <w:p w14:paraId="3037E082"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rozpowszechniania, w tym sprzedaży, dzierżawy, użyczenia lub najmu programu komputerowego lub jego kopii, </w:t>
      </w:r>
    </w:p>
    <w:p w14:paraId="4B280FEA"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sposób inny niż określony powyżej - publiczne wykonanie, wystawienie, wyświetlenie, odtworzenie oraz nadawanie i reemitowanie, przewodowe lub bezprzewodowe przez stację naziemną lub nadanie za pośrednictwem satelity, a także publiczne udostępnianie utworu w taki sposób, aby każdy mógł mieć do niego dostęp w miejscu i w czasie przez siebie wybranym, </w:t>
      </w:r>
    </w:p>
    <w:p w14:paraId="3D737A8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również poprzez udzielanie licencji – w tym z prawem do udzielania sublicencji na polach eksploatacji wymienionych w niniejszym punkcie 1), </w:t>
      </w:r>
    </w:p>
    <w:p w14:paraId="72DD8F70"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digitalizacja, wpisanie do pamięci komputera, wpisanie do pamięci urządzeń przenośnych, </w:t>
      </w:r>
    </w:p>
    <w:p w14:paraId="0DBA77B8" w14:textId="5CDAB685"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udostępnienie za pośrednictwem sieci komputerowych, w tym </w:t>
      </w:r>
      <w:r w:rsidR="00A13E46">
        <w:t>I</w:t>
      </w:r>
      <w:r>
        <w:t xml:space="preserve">nternetu, intranetu i extranetu, </w:t>
      </w:r>
    </w:p>
    <w:p w14:paraId="3CDDD81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odpłatne lub nieodpłatne udostępnianie osobom trzecim egzemplarzy utworu, a także składanie oferty w tym zakresie, </w:t>
      </w:r>
    </w:p>
    <w:p w14:paraId="72DE8BBF" w14:textId="2F0A6552" w:rsidR="003A2BB6" w:rsidRDefault="003A2BB6" w:rsidP="00D15CCC">
      <w:pPr>
        <w:pStyle w:val="Akapitzlist"/>
        <w:numPr>
          <w:ilvl w:val="1"/>
          <w:numId w:val="44"/>
        </w:numPr>
        <w:tabs>
          <w:tab w:val="left" w:pos="426"/>
        </w:tabs>
        <w:spacing w:after="0" w:line="276" w:lineRule="auto"/>
        <w:jc w:val="both"/>
        <w:rPr>
          <w:rFonts w:asciiTheme="minorHAnsi" w:hAnsiTheme="minorHAnsi" w:cstheme="minorHAnsi"/>
          <w:bCs/>
        </w:rPr>
      </w:pPr>
      <w:r>
        <w:t>zapisu na dysku magnetycznym oraz dysku cyfrowym.</w:t>
      </w:r>
    </w:p>
    <w:p w14:paraId="7A2C358B"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niebędących Oprogramowaniem: </w:t>
      </w:r>
    </w:p>
    <w:p w14:paraId="5D02004F"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w zakresie obrotu oryginałem albo egzemplarzami, na których utwory utrwalono – wprowadzania do obrotu, użyczenia lub najmu oryginału albo egzemplarzy,</w:t>
      </w:r>
    </w:p>
    <w:p w14:paraId="5AFBA1A6"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119E50E5" w14:textId="25977B4A" w:rsidR="00A86A04" w:rsidRPr="00D15CCC" w:rsidRDefault="003A2BB6" w:rsidP="00D15CCC">
      <w:pPr>
        <w:pStyle w:val="Akapitzlist"/>
        <w:numPr>
          <w:ilvl w:val="1"/>
          <w:numId w:val="35"/>
        </w:numPr>
        <w:tabs>
          <w:tab w:val="left" w:pos="426"/>
        </w:tabs>
        <w:spacing w:after="0" w:line="276" w:lineRule="auto"/>
        <w:jc w:val="both"/>
        <w:rPr>
          <w:rFonts w:asciiTheme="minorHAnsi" w:hAnsiTheme="minorHAnsi" w:cstheme="minorHAnsi"/>
          <w:bCs/>
        </w:rPr>
      </w:pPr>
      <w:r>
        <w:t>w zakresie rozpowszechniania utworu w również poprzez udzielanie licencji – w tym z prawem do udzielania sublicencji na polach eksploatacji wymienionych w niniejszym punkcie 2).</w:t>
      </w:r>
    </w:p>
    <w:p w14:paraId="3A8407C2" w14:textId="762A7870" w:rsidR="003A2BB6" w:rsidRPr="00702F8B" w:rsidRDefault="003A2BB6" w:rsidP="003A2BB6">
      <w:pPr>
        <w:pStyle w:val="Akapitzlist"/>
        <w:numPr>
          <w:ilvl w:val="0"/>
          <w:numId w:val="35"/>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lastRenderedPageBreak/>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1"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1"/>
    </w:p>
    <w:p w14:paraId="2862E048" w14:textId="756AF4EB" w:rsidR="00FB514D" w:rsidRPr="00D15CCC" w:rsidRDefault="00FB514D" w:rsidP="009F47C2">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rsidP="00D15CCC">
      <w:pPr>
        <w:pStyle w:val="Akapitzlist"/>
        <w:numPr>
          <w:ilvl w:val="0"/>
          <w:numId w:val="40"/>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Zamawiający oświadcza, że jest administratorem danych, o których mowa w niniejszej umowie.</w:t>
      </w:r>
    </w:p>
    <w:p w14:paraId="230A3AD9" w14:textId="27F11037"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rsidP="00D15CCC">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rsidP="00B03681">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rsidP="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lastRenderedPageBreak/>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rsidP="00D15CCC">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rsidP="00D15CCC">
      <w:pPr>
        <w:tabs>
          <w:tab w:val="left" w:pos="426"/>
        </w:tabs>
        <w:spacing w:after="0"/>
        <w:contextualSpacing/>
        <w:jc w:val="both"/>
        <w:rPr>
          <w:rFonts w:asciiTheme="minorHAnsi" w:hAnsiTheme="minorHAnsi" w:cstheme="minorHAnsi"/>
          <w:b/>
        </w:rPr>
      </w:pPr>
    </w:p>
    <w:p w14:paraId="683FA14E" w14:textId="09A9A2FA" w:rsidR="00550701" w:rsidRDefault="00550701" w:rsidP="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rsidP="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D15CCC">
      <w:pPr>
        <w:pStyle w:val="Akapitzlist"/>
        <w:numPr>
          <w:ilvl w:val="3"/>
          <w:numId w:val="21"/>
        </w:numPr>
        <w:tabs>
          <w:tab w:val="left" w:pos="426"/>
        </w:tabs>
        <w:spacing w:after="0"/>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550701">
      <w:pPr>
        <w:pStyle w:val="Akapitzlist"/>
        <w:numPr>
          <w:ilvl w:val="3"/>
          <w:numId w:val="21"/>
        </w:numPr>
        <w:jc w:val="both"/>
        <w:rPr>
          <w:rFonts w:asciiTheme="minorHAnsi" w:hAnsiTheme="minorHAnsi" w:cstheme="minorHAnsi"/>
          <w:bCs/>
        </w:rPr>
      </w:pPr>
      <w:r w:rsidRPr="00997CA3">
        <w:rPr>
          <w:rFonts w:asciiTheme="minorHAnsi" w:hAnsiTheme="minorHAnsi" w:cstheme="minorHAnsi"/>
          <w:bCs/>
        </w:rPr>
        <w:lastRenderedPageBreak/>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51780C3D" w:rsidR="00550701" w:rsidRDefault="00550701" w:rsidP="00550701">
      <w:pPr>
        <w:pStyle w:val="Akapitzlist"/>
        <w:numPr>
          <w:ilvl w:val="3"/>
          <w:numId w:val="21"/>
        </w:numPr>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4 ust. 4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D15CCC">
      <w:pPr>
        <w:pStyle w:val="Akapitzlist"/>
        <w:numPr>
          <w:ilvl w:val="2"/>
          <w:numId w:val="44"/>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rsidP="00D15CCC">
      <w:pPr>
        <w:pStyle w:val="Akapitzlist"/>
        <w:numPr>
          <w:ilvl w:val="2"/>
          <w:numId w:val="44"/>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D15CCC">
      <w:pPr>
        <w:pStyle w:val="Akapitzlist"/>
        <w:numPr>
          <w:ilvl w:val="0"/>
          <w:numId w:val="49"/>
        </w:numPr>
        <w:spacing w:after="0"/>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D15CCC">
      <w:pPr>
        <w:pStyle w:val="Akapitzlist"/>
        <w:numPr>
          <w:ilvl w:val="0"/>
          <w:numId w:val="49"/>
        </w:numPr>
        <w:spacing w:after="0"/>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5874973B" w:rsidR="004409E6" w:rsidRDefault="004409E6" w:rsidP="004409E6">
      <w:pPr>
        <w:tabs>
          <w:tab w:val="left" w:pos="426"/>
        </w:tabs>
        <w:spacing w:after="0"/>
        <w:jc w:val="both"/>
        <w:rPr>
          <w:rFonts w:asciiTheme="minorHAnsi" w:hAnsiTheme="minorHAnsi" w:cstheme="minorHAnsi"/>
          <w:bCs/>
        </w:rPr>
      </w:pPr>
    </w:p>
    <w:p w14:paraId="17CFBD3B" w14:textId="3CE5F1A8" w:rsidR="004409E6" w:rsidRPr="00D15CCC" w:rsidRDefault="004409E6"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 1</w:t>
      </w:r>
      <w:r>
        <w:rPr>
          <w:rFonts w:asciiTheme="minorHAnsi" w:hAnsiTheme="minorHAnsi" w:cstheme="minorHAnsi"/>
          <w:b/>
        </w:rPr>
        <w:t>2</w:t>
      </w:r>
    </w:p>
    <w:p w14:paraId="179B418D" w14:textId="77777777" w:rsidR="004409E6" w:rsidRPr="004409E6" w:rsidRDefault="004409E6" w:rsidP="00D15CCC">
      <w:pPr>
        <w:tabs>
          <w:tab w:val="left" w:pos="426"/>
        </w:tabs>
        <w:spacing w:after="0"/>
        <w:jc w:val="center"/>
        <w:rPr>
          <w:rFonts w:asciiTheme="minorHAnsi" w:hAnsiTheme="minorHAnsi" w:cstheme="minorHAnsi"/>
          <w:bCs/>
        </w:rPr>
      </w:pPr>
      <w:r w:rsidRPr="00D15CCC">
        <w:rPr>
          <w:rFonts w:asciiTheme="minorHAnsi" w:hAnsiTheme="minorHAnsi" w:cstheme="minorHAnsi"/>
          <w:b/>
        </w:rPr>
        <w:t>Gwarancja</w:t>
      </w:r>
    </w:p>
    <w:p w14:paraId="3A2E6BC8" w14:textId="51AD3953" w:rsidR="004409E6" w:rsidRPr="00D15CCC" w:rsidRDefault="004409E6" w:rsidP="00D15CCC">
      <w:pPr>
        <w:pStyle w:val="Akapitzlist"/>
        <w:numPr>
          <w:ilvl w:val="6"/>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 xml:space="preserve">Wykonawca udziela </w:t>
      </w:r>
      <w:r>
        <w:rPr>
          <w:rFonts w:asciiTheme="minorHAnsi" w:hAnsiTheme="minorHAnsi" w:cstheme="minorHAnsi"/>
          <w:bCs/>
        </w:rPr>
        <w:t xml:space="preserve">24 </w:t>
      </w:r>
      <w:r w:rsidRPr="00D15CCC">
        <w:rPr>
          <w:rFonts w:asciiTheme="minorHAnsi" w:hAnsiTheme="minorHAnsi" w:cstheme="minorHAnsi"/>
          <w:bCs/>
        </w:rPr>
        <w:t>miesięcznej gwarancji na przedmiot umowy.</w:t>
      </w:r>
    </w:p>
    <w:p w14:paraId="21E99BEB" w14:textId="468EAACF" w:rsidR="004409E6" w:rsidRPr="00D15CCC" w:rsidRDefault="004409E6" w:rsidP="00D15CCC">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 ramach gwarancji Wykonawca zobowiązuje się do bezpłatnego usunięcia wad przedmiotu umowy.</w:t>
      </w:r>
    </w:p>
    <w:p w14:paraId="0BDAA29B" w14:textId="7D7D032F" w:rsidR="004409E6" w:rsidRDefault="004409E6" w:rsidP="004409E6">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Wykonawca zobowiązuje się do usunięcia wad w terminie 7 dni od zgłoszenia.</w:t>
      </w:r>
    </w:p>
    <w:p w14:paraId="3FF020B4" w14:textId="77777777" w:rsidR="004409E6" w:rsidRPr="00D15CCC" w:rsidRDefault="004409E6" w:rsidP="00D15CCC">
      <w:pPr>
        <w:pStyle w:val="Akapitzlist"/>
        <w:tabs>
          <w:tab w:val="left" w:pos="426"/>
        </w:tabs>
        <w:spacing w:after="0"/>
        <w:ind w:left="357"/>
        <w:jc w:val="both"/>
        <w:rPr>
          <w:rFonts w:asciiTheme="minorHAnsi" w:hAnsiTheme="minorHAnsi" w:cstheme="minorHAnsi"/>
          <w:bCs/>
        </w:rPr>
      </w:pPr>
    </w:p>
    <w:p w14:paraId="20B16D20" w14:textId="7F10A4CE"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49DA6591"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1</w:t>
      </w:r>
      <w:r w:rsidR="004409E6">
        <w:rPr>
          <w:rFonts w:asciiTheme="minorHAnsi" w:hAnsiTheme="minorHAnsi" w:cstheme="minorHAnsi"/>
          <w:b/>
        </w:rPr>
        <w:t>3</w:t>
      </w:r>
      <w:r w:rsidRPr="00D15CCC">
        <w:rPr>
          <w:rFonts w:asciiTheme="minorHAnsi" w:hAnsiTheme="minorHAnsi" w:cstheme="minorHAnsi"/>
          <w:b/>
        </w:rPr>
        <w:t xml:space="preserve"> </w:t>
      </w:r>
    </w:p>
    <w:p w14:paraId="2705F6CB" w14:textId="77777777" w:rsidR="00A86A04" w:rsidRPr="00D15CCC" w:rsidRDefault="00A86A04" w:rsidP="009F47C2">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rsidP="009F47C2">
      <w:pPr>
        <w:numPr>
          <w:ilvl w:val="0"/>
          <w:numId w:val="32"/>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E618EC6" w14:textId="4B4D53AB" w:rsidR="00A86A04" w:rsidRDefault="00A86A04" w:rsidP="00D15CCC">
      <w:pPr>
        <w:tabs>
          <w:tab w:val="left" w:pos="426"/>
        </w:tabs>
        <w:spacing w:after="0"/>
        <w:ind w:left="851"/>
        <w:contextualSpacing/>
        <w:jc w:val="both"/>
        <w:rPr>
          <w:rFonts w:asciiTheme="minorHAnsi" w:hAnsiTheme="minorHAnsi" w:cstheme="minorHAnsi"/>
        </w:rPr>
      </w:pPr>
    </w:p>
    <w:p w14:paraId="708FA36E" w14:textId="77777777" w:rsidR="00FF549E" w:rsidRPr="00D15CCC" w:rsidRDefault="00FF549E" w:rsidP="00D15CCC">
      <w:pPr>
        <w:tabs>
          <w:tab w:val="left" w:pos="426"/>
        </w:tabs>
        <w:spacing w:after="0"/>
        <w:ind w:left="851"/>
        <w:contextualSpacing/>
        <w:jc w:val="both"/>
        <w:rPr>
          <w:rFonts w:asciiTheme="minorHAnsi" w:hAnsiTheme="minorHAnsi" w:cstheme="minorHAnsi"/>
        </w:rPr>
      </w:pPr>
    </w:p>
    <w:p w14:paraId="5374F219" w14:textId="5D0D327D" w:rsidR="00DB561E" w:rsidRPr="002F18A3" w:rsidRDefault="00A86A04" w:rsidP="00FF549E">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r w:rsidR="00FF549E">
        <w:rPr>
          <w:rFonts w:asciiTheme="minorHAnsi" w:hAnsiTheme="minorHAnsi" w:cstheme="minorHAnsi"/>
        </w:rPr>
        <w:t xml:space="preserve">  </w:t>
      </w: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9813" w14:textId="77777777" w:rsidR="00F80D31" w:rsidRDefault="00F80D31" w:rsidP="00C77D1E">
      <w:pPr>
        <w:spacing w:after="0" w:line="240" w:lineRule="auto"/>
      </w:pPr>
      <w:r>
        <w:separator/>
      </w:r>
    </w:p>
  </w:endnote>
  <w:endnote w:type="continuationSeparator" w:id="0">
    <w:p w14:paraId="26B999B1" w14:textId="77777777" w:rsidR="00F80D31" w:rsidRDefault="00F80D31"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C8AD" w14:textId="77777777" w:rsidR="00F80D31" w:rsidRDefault="00F80D31" w:rsidP="00C77D1E">
      <w:pPr>
        <w:spacing w:after="0" w:line="240" w:lineRule="auto"/>
      </w:pPr>
      <w:r>
        <w:separator/>
      </w:r>
    </w:p>
  </w:footnote>
  <w:footnote w:type="continuationSeparator" w:id="0">
    <w:p w14:paraId="2CDE45AC" w14:textId="77777777" w:rsidR="00F80D31" w:rsidRDefault="00F80D31"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F80D31">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F80D31"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F80D31">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4C331F"/>
    <w:multiLevelType w:val="hybridMultilevel"/>
    <w:tmpl w:val="E18C3DC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210DA3"/>
    <w:multiLevelType w:val="hybridMultilevel"/>
    <w:tmpl w:val="57EEB220"/>
    <w:lvl w:ilvl="0" w:tplc="46EC5E5C">
      <w:start w:val="1"/>
      <w:numFmt w:val="lowerLetter"/>
      <w:lvlText w:val="%1)"/>
      <w:lvlJc w:val="left"/>
      <w:pPr>
        <w:ind w:left="927" w:hanging="360"/>
      </w:pPr>
      <w:rPr>
        <w:rFonts w:asciiTheme="minorHAnsi" w:eastAsia="Times New Roman"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6163AF"/>
    <w:multiLevelType w:val="hybridMultilevel"/>
    <w:tmpl w:val="14E4F128"/>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06BDC"/>
    <w:multiLevelType w:val="hybridMultilevel"/>
    <w:tmpl w:val="5A4C8822"/>
    <w:lvl w:ilvl="0" w:tplc="C2A6E77C">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2A4961"/>
    <w:multiLevelType w:val="hybridMultilevel"/>
    <w:tmpl w:val="64987328"/>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0124A"/>
    <w:multiLevelType w:val="hybridMultilevel"/>
    <w:tmpl w:val="AA446C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E4B6CCB"/>
    <w:multiLevelType w:val="hybridMultilevel"/>
    <w:tmpl w:val="E46A64E8"/>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6" w15:restartNumberingAfterBreak="0">
    <w:nsid w:val="329B33B6"/>
    <w:multiLevelType w:val="hybridMultilevel"/>
    <w:tmpl w:val="28ACBB28"/>
    <w:lvl w:ilvl="0" w:tplc="06D806D4">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7AA"/>
    <w:multiLevelType w:val="hybridMultilevel"/>
    <w:tmpl w:val="A48AB24E"/>
    <w:lvl w:ilvl="0" w:tplc="21BCB4EE">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0359C"/>
    <w:multiLevelType w:val="hybridMultilevel"/>
    <w:tmpl w:val="403A6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E52A99"/>
    <w:multiLevelType w:val="hybridMultilevel"/>
    <w:tmpl w:val="9E941DC2"/>
    <w:lvl w:ilvl="0" w:tplc="04150011">
      <w:start w:val="1"/>
      <w:numFmt w:val="decimal"/>
      <w:lvlText w:val="%1)"/>
      <w:lvlJc w:val="left"/>
      <w:pPr>
        <w:ind w:left="786" w:hanging="360"/>
      </w:pPr>
      <w:rPr>
        <w:rFonts w:hint="default"/>
      </w:rPr>
    </w:lvl>
    <w:lvl w:ilvl="1" w:tplc="F6EA2478">
      <w:start w:val="1"/>
      <w:numFmt w:val="lowerLetter"/>
      <w:lvlText w:val="%2)"/>
      <w:lvlJc w:val="left"/>
      <w:pPr>
        <w:ind w:left="1211" w:hanging="360"/>
      </w:pPr>
      <w:rPr>
        <w:rFonts w:ascii="Calibr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260E3E"/>
    <w:multiLevelType w:val="hybridMultilevel"/>
    <w:tmpl w:val="01FED670"/>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E41C3B"/>
    <w:multiLevelType w:val="hybridMultilevel"/>
    <w:tmpl w:val="71EAA2A8"/>
    <w:lvl w:ilvl="0" w:tplc="CF56A522">
      <w:start w:val="4"/>
      <w:numFmt w:val="decimal"/>
      <w:lvlText w:val="%1."/>
      <w:lvlJc w:val="left"/>
      <w:pPr>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5C544972"/>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30972"/>
    <w:multiLevelType w:val="hybridMultilevel"/>
    <w:tmpl w:val="61A8FA16"/>
    <w:lvl w:ilvl="0" w:tplc="DAFA47E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9"/>
  </w:num>
  <w:num w:numId="2">
    <w:abstractNumId w:val="0"/>
  </w:num>
  <w:num w:numId="3">
    <w:abstractNumId w:val="23"/>
  </w:num>
  <w:num w:numId="4">
    <w:abstractNumId w:val="43"/>
  </w:num>
  <w:num w:numId="5">
    <w:abstractNumId w:val="40"/>
  </w:num>
  <w:num w:numId="6">
    <w:abstractNumId w:val="10"/>
  </w:num>
  <w:num w:numId="7">
    <w:abstractNumId w:val="14"/>
  </w:num>
  <w:num w:numId="8">
    <w:abstractNumId w:val="46"/>
  </w:num>
  <w:num w:numId="9">
    <w:abstractNumId w:val="32"/>
  </w:num>
  <w:num w:numId="10">
    <w:abstractNumId w:val="21"/>
  </w:num>
  <w:num w:numId="11">
    <w:abstractNumId w:val="3"/>
  </w:num>
  <w:num w:numId="12">
    <w:abstractNumId w:val="31"/>
  </w:num>
  <w:num w:numId="13">
    <w:abstractNumId w:val="49"/>
  </w:num>
  <w:num w:numId="14">
    <w:abstractNumId w:val="38"/>
  </w:num>
  <w:num w:numId="15">
    <w:abstractNumId w:val="41"/>
  </w:num>
  <w:num w:numId="16">
    <w:abstractNumId w:val="17"/>
  </w:num>
  <w:num w:numId="17">
    <w:abstractNumId w:val="27"/>
  </w:num>
  <w:num w:numId="18">
    <w:abstractNumId w:val="13"/>
  </w:num>
  <w:num w:numId="19">
    <w:abstractNumId w:val="47"/>
  </w:num>
  <w:num w:numId="20">
    <w:abstractNumId w:val="4"/>
  </w:num>
  <w:num w:numId="21">
    <w:abstractNumId w:val="34"/>
  </w:num>
  <w:num w:numId="22">
    <w:abstractNumId w:val="44"/>
  </w:num>
  <w:num w:numId="23">
    <w:abstractNumId w:val="20"/>
  </w:num>
  <w:num w:numId="24">
    <w:abstractNumId w:val="48"/>
  </w:num>
  <w:num w:numId="25">
    <w:abstractNumId w:val="42"/>
  </w:num>
  <w:num w:numId="26">
    <w:abstractNumId w:val="18"/>
  </w:num>
  <w:num w:numId="27">
    <w:abstractNumId w:val="37"/>
  </w:num>
  <w:num w:numId="28">
    <w:abstractNumId w:val="15"/>
  </w:num>
  <w:num w:numId="29">
    <w:abstractNumId w:val="7"/>
  </w:num>
  <w:num w:numId="30">
    <w:abstractNumId w:val="22"/>
  </w:num>
  <w:num w:numId="31">
    <w:abstractNumId w:val="35"/>
  </w:num>
  <w:num w:numId="32">
    <w:abstractNumId w:val="8"/>
  </w:num>
  <w:num w:numId="33">
    <w:abstractNumId w:val="11"/>
  </w:num>
  <w:num w:numId="34">
    <w:abstractNumId w:val="12"/>
  </w:num>
  <w:num w:numId="35">
    <w:abstractNumId w:val="30"/>
  </w:num>
  <w:num w:numId="36">
    <w:abstractNumId w:val="24"/>
  </w:num>
  <w:num w:numId="37">
    <w:abstractNumId w:val="33"/>
  </w:num>
  <w:num w:numId="38">
    <w:abstractNumId w:val="28"/>
  </w:num>
  <w:num w:numId="39">
    <w:abstractNumId w:val="39"/>
  </w:num>
  <w:num w:numId="40">
    <w:abstractNumId w:val="2"/>
  </w:num>
  <w:num w:numId="41">
    <w:abstractNumId w:val="6"/>
  </w:num>
  <w:num w:numId="42">
    <w:abstractNumId w:val="26"/>
  </w:num>
  <w:num w:numId="43">
    <w:abstractNumId w:val="19"/>
  </w:num>
  <w:num w:numId="44">
    <w:abstractNumId w:val="25"/>
  </w:num>
  <w:num w:numId="45">
    <w:abstractNumId w:val="1"/>
  </w:num>
  <w:num w:numId="46">
    <w:abstractNumId w:val="16"/>
  </w:num>
  <w:num w:numId="47">
    <w:abstractNumId w:val="5"/>
  </w:num>
  <w:num w:numId="48">
    <w:abstractNumId w:val="45"/>
  </w:num>
  <w:num w:numId="49">
    <w:abstractNumId w:val="29"/>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50DB"/>
    <w:rsid w:val="00033788"/>
    <w:rsid w:val="00034B69"/>
    <w:rsid w:val="000350A5"/>
    <w:rsid w:val="00040ADB"/>
    <w:rsid w:val="0004352A"/>
    <w:rsid w:val="000521C8"/>
    <w:rsid w:val="00067972"/>
    <w:rsid w:val="0007244C"/>
    <w:rsid w:val="000741FB"/>
    <w:rsid w:val="00074A75"/>
    <w:rsid w:val="0009397C"/>
    <w:rsid w:val="00094E7E"/>
    <w:rsid w:val="000A2FF3"/>
    <w:rsid w:val="000B56D1"/>
    <w:rsid w:val="000B5BA5"/>
    <w:rsid w:val="000D3468"/>
    <w:rsid w:val="000D7889"/>
    <w:rsid w:val="000E11FF"/>
    <w:rsid w:val="000F1E37"/>
    <w:rsid w:val="0011658E"/>
    <w:rsid w:val="00132A94"/>
    <w:rsid w:val="00134F88"/>
    <w:rsid w:val="001470BC"/>
    <w:rsid w:val="00150404"/>
    <w:rsid w:val="00161396"/>
    <w:rsid w:val="001671E8"/>
    <w:rsid w:val="00186205"/>
    <w:rsid w:val="00192CEF"/>
    <w:rsid w:val="001A07FB"/>
    <w:rsid w:val="001B1BA5"/>
    <w:rsid w:val="001B2E23"/>
    <w:rsid w:val="001C086D"/>
    <w:rsid w:val="001E24DD"/>
    <w:rsid w:val="001F0720"/>
    <w:rsid w:val="001F1841"/>
    <w:rsid w:val="001F6D65"/>
    <w:rsid w:val="002037EA"/>
    <w:rsid w:val="00210EB2"/>
    <w:rsid w:val="00214A4C"/>
    <w:rsid w:val="0023429E"/>
    <w:rsid w:val="00242DB4"/>
    <w:rsid w:val="00245340"/>
    <w:rsid w:val="0024577E"/>
    <w:rsid w:val="00245F8E"/>
    <w:rsid w:val="0025628A"/>
    <w:rsid w:val="00261A4D"/>
    <w:rsid w:val="00263C76"/>
    <w:rsid w:val="00267A66"/>
    <w:rsid w:val="0027219F"/>
    <w:rsid w:val="00280F5A"/>
    <w:rsid w:val="002815CB"/>
    <w:rsid w:val="002817C1"/>
    <w:rsid w:val="002A2F4F"/>
    <w:rsid w:val="002A74AA"/>
    <w:rsid w:val="002B1F80"/>
    <w:rsid w:val="002B626C"/>
    <w:rsid w:val="002C0745"/>
    <w:rsid w:val="002E39C8"/>
    <w:rsid w:val="002F18A3"/>
    <w:rsid w:val="002F4ED8"/>
    <w:rsid w:val="002F6939"/>
    <w:rsid w:val="00320F84"/>
    <w:rsid w:val="00336ACD"/>
    <w:rsid w:val="00342EDF"/>
    <w:rsid w:val="00354B1E"/>
    <w:rsid w:val="00365F29"/>
    <w:rsid w:val="003673A3"/>
    <w:rsid w:val="0037114E"/>
    <w:rsid w:val="003737B4"/>
    <w:rsid w:val="00375056"/>
    <w:rsid w:val="00397910"/>
    <w:rsid w:val="00397B7F"/>
    <w:rsid w:val="003A2BB6"/>
    <w:rsid w:val="003A384F"/>
    <w:rsid w:val="003A3961"/>
    <w:rsid w:val="003C3531"/>
    <w:rsid w:val="003C5E57"/>
    <w:rsid w:val="003C6B13"/>
    <w:rsid w:val="003E1FCB"/>
    <w:rsid w:val="003E7829"/>
    <w:rsid w:val="004038E7"/>
    <w:rsid w:val="0040714A"/>
    <w:rsid w:val="00416D7E"/>
    <w:rsid w:val="00420513"/>
    <w:rsid w:val="004230FA"/>
    <w:rsid w:val="00434D46"/>
    <w:rsid w:val="00436150"/>
    <w:rsid w:val="004409E6"/>
    <w:rsid w:val="00445E41"/>
    <w:rsid w:val="00454D66"/>
    <w:rsid w:val="00456FE5"/>
    <w:rsid w:val="004571A3"/>
    <w:rsid w:val="004658A1"/>
    <w:rsid w:val="00471F2A"/>
    <w:rsid w:val="0047575A"/>
    <w:rsid w:val="004B098C"/>
    <w:rsid w:val="004D3B32"/>
    <w:rsid w:val="004E2394"/>
    <w:rsid w:val="004E28ED"/>
    <w:rsid w:val="005038FC"/>
    <w:rsid w:val="00513CC0"/>
    <w:rsid w:val="00522A42"/>
    <w:rsid w:val="00535484"/>
    <w:rsid w:val="005423CF"/>
    <w:rsid w:val="00550701"/>
    <w:rsid w:val="0056142F"/>
    <w:rsid w:val="00570010"/>
    <w:rsid w:val="005763D0"/>
    <w:rsid w:val="00597DE8"/>
    <w:rsid w:val="005A1B98"/>
    <w:rsid w:val="005D1F9F"/>
    <w:rsid w:val="005E1456"/>
    <w:rsid w:val="005F08E8"/>
    <w:rsid w:val="005F4510"/>
    <w:rsid w:val="00614D36"/>
    <w:rsid w:val="00636F83"/>
    <w:rsid w:val="00642486"/>
    <w:rsid w:val="00651BF8"/>
    <w:rsid w:val="0065259F"/>
    <w:rsid w:val="0065273B"/>
    <w:rsid w:val="00653090"/>
    <w:rsid w:val="00657766"/>
    <w:rsid w:val="006962B4"/>
    <w:rsid w:val="006A0046"/>
    <w:rsid w:val="006A04A9"/>
    <w:rsid w:val="006A5EA3"/>
    <w:rsid w:val="006A7612"/>
    <w:rsid w:val="006B7911"/>
    <w:rsid w:val="006C3FED"/>
    <w:rsid w:val="006C6B90"/>
    <w:rsid w:val="006D0E22"/>
    <w:rsid w:val="00702F8B"/>
    <w:rsid w:val="00710D54"/>
    <w:rsid w:val="00712927"/>
    <w:rsid w:val="00722465"/>
    <w:rsid w:val="00722FA7"/>
    <w:rsid w:val="0072625B"/>
    <w:rsid w:val="00757D13"/>
    <w:rsid w:val="00763BE2"/>
    <w:rsid w:val="0076476D"/>
    <w:rsid w:val="00773A5D"/>
    <w:rsid w:val="00786CB2"/>
    <w:rsid w:val="007A1F30"/>
    <w:rsid w:val="007A7B9E"/>
    <w:rsid w:val="007B37ED"/>
    <w:rsid w:val="007C11F6"/>
    <w:rsid w:val="007D0613"/>
    <w:rsid w:val="007D122F"/>
    <w:rsid w:val="007D34E7"/>
    <w:rsid w:val="007F2845"/>
    <w:rsid w:val="007F7FE9"/>
    <w:rsid w:val="00807C95"/>
    <w:rsid w:val="00845467"/>
    <w:rsid w:val="008470DF"/>
    <w:rsid w:val="00860B23"/>
    <w:rsid w:val="00863070"/>
    <w:rsid w:val="008651FC"/>
    <w:rsid w:val="00870B19"/>
    <w:rsid w:val="0087445E"/>
    <w:rsid w:val="00875821"/>
    <w:rsid w:val="00881DB2"/>
    <w:rsid w:val="0089273D"/>
    <w:rsid w:val="0089309C"/>
    <w:rsid w:val="008A268D"/>
    <w:rsid w:val="008A753B"/>
    <w:rsid w:val="008B25BB"/>
    <w:rsid w:val="008C1015"/>
    <w:rsid w:val="008C4B23"/>
    <w:rsid w:val="008F2C73"/>
    <w:rsid w:val="008F6353"/>
    <w:rsid w:val="008F63E1"/>
    <w:rsid w:val="008F6A3E"/>
    <w:rsid w:val="009013FC"/>
    <w:rsid w:val="00911C69"/>
    <w:rsid w:val="009129C8"/>
    <w:rsid w:val="00913CF2"/>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81799"/>
    <w:rsid w:val="009823C6"/>
    <w:rsid w:val="00983B23"/>
    <w:rsid w:val="00997CA3"/>
    <w:rsid w:val="009A791F"/>
    <w:rsid w:val="009B6C77"/>
    <w:rsid w:val="009C3A60"/>
    <w:rsid w:val="009D61A6"/>
    <w:rsid w:val="009E39CC"/>
    <w:rsid w:val="009E658D"/>
    <w:rsid w:val="009F168C"/>
    <w:rsid w:val="009F47C2"/>
    <w:rsid w:val="00A13E46"/>
    <w:rsid w:val="00A201D1"/>
    <w:rsid w:val="00A2076B"/>
    <w:rsid w:val="00A22C66"/>
    <w:rsid w:val="00A25279"/>
    <w:rsid w:val="00A33869"/>
    <w:rsid w:val="00A36D49"/>
    <w:rsid w:val="00A42E54"/>
    <w:rsid w:val="00A47885"/>
    <w:rsid w:val="00A50E4F"/>
    <w:rsid w:val="00A51F40"/>
    <w:rsid w:val="00A559FA"/>
    <w:rsid w:val="00A61B4E"/>
    <w:rsid w:val="00A64A3F"/>
    <w:rsid w:val="00A73BEB"/>
    <w:rsid w:val="00A74C4C"/>
    <w:rsid w:val="00A8102B"/>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550BF"/>
    <w:rsid w:val="00B570A3"/>
    <w:rsid w:val="00B74DDD"/>
    <w:rsid w:val="00B878DD"/>
    <w:rsid w:val="00B9220A"/>
    <w:rsid w:val="00B9717B"/>
    <w:rsid w:val="00BB19D0"/>
    <w:rsid w:val="00BB2F6E"/>
    <w:rsid w:val="00BB59D9"/>
    <w:rsid w:val="00BB6F88"/>
    <w:rsid w:val="00BC45A0"/>
    <w:rsid w:val="00BD32E4"/>
    <w:rsid w:val="00BD5DD7"/>
    <w:rsid w:val="00BD6B4B"/>
    <w:rsid w:val="00BF1346"/>
    <w:rsid w:val="00BF1E96"/>
    <w:rsid w:val="00BF343D"/>
    <w:rsid w:val="00C02ECD"/>
    <w:rsid w:val="00C17C3B"/>
    <w:rsid w:val="00C20F87"/>
    <w:rsid w:val="00C22E4E"/>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A7B09"/>
    <w:rsid w:val="00CD0B43"/>
    <w:rsid w:val="00CE0C53"/>
    <w:rsid w:val="00CF46C2"/>
    <w:rsid w:val="00CF52C3"/>
    <w:rsid w:val="00CF5835"/>
    <w:rsid w:val="00CF5F14"/>
    <w:rsid w:val="00D00849"/>
    <w:rsid w:val="00D11595"/>
    <w:rsid w:val="00D14172"/>
    <w:rsid w:val="00D15CCC"/>
    <w:rsid w:val="00D2210D"/>
    <w:rsid w:val="00D417A1"/>
    <w:rsid w:val="00D4243E"/>
    <w:rsid w:val="00D44A6C"/>
    <w:rsid w:val="00D44D9D"/>
    <w:rsid w:val="00D46531"/>
    <w:rsid w:val="00D50881"/>
    <w:rsid w:val="00D509ED"/>
    <w:rsid w:val="00D61B70"/>
    <w:rsid w:val="00D72AC9"/>
    <w:rsid w:val="00D90A33"/>
    <w:rsid w:val="00DA42EC"/>
    <w:rsid w:val="00DB561E"/>
    <w:rsid w:val="00DB67CA"/>
    <w:rsid w:val="00DD7638"/>
    <w:rsid w:val="00DE08F8"/>
    <w:rsid w:val="00DE30B6"/>
    <w:rsid w:val="00DE6D9E"/>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4D09"/>
    <w:rsid w:val="00EB1D2A"/>
    <w:rsid w:val="00EC5867"/>
    <w:rsid w:val="00EE1AA6"/>
    <w:rsid w:val="00EE2C23"/>
    <w:rsid w:val="00EE50FD"/>
    <w:rsid w:val="00EF0C3A"/>
    <w:rsid w:val="00EF32E3"/>
    <w:rsid w:val="00EF5A70"/>
    <w:rsid w:val="00EF6FAB"/>
    <w:rsid w:val="00F02FF9"/>
    <w:rsid w:val="00F2775A"/>
    <w:rsid w:val="00F362FB"/>
    <w:rsid w:val="00F51991"/>
    <w:rsid w:val="00F5370B"/>
    <w:rsid w:val="00F77C0F"/>
    <w:rsid w:val="00F80823"/>
    <w:rsid w:val="00F80D31"/>
    <w:rsid w:val="00F81548"/>
    <w:rsid w:val="00F82198"/>
    <w:rsid w:val="00F96473"/>
    <w:rsid w:val="00FA1AB3"/>
    <w:rsid w:val="00FA7B10"/>
    <w:rsid w:val="00FB14DF"/>
    <w:rsid w:val="00FB514D"/>
    <w:rsid w:val="00FB5665"/>
    <w:rsid w:val="00FC19B6"/>
    <w:rsid w:val="00FC1BD6"/>
    <w:rsid w:val="00FD366A"/>
    <w:rsid w:val="00FE5099"/>
    <w:rsid w:val="00FF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C6AC-D160-4717-BEFA-F8B36496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3499</Words>
  <Characters>20994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9</cp:revision>
  <cp:lastPrinted>2019-07-11T07:03:00Z</cp:lastPrinted>
  <dcterms:created xsi:type="dcterms:W3CDTF">2019-07-08T07:23:00Z</dcterms:created>
  <dcterms:modified xsi:type="dcterms:W3CDTF">2019-07-11T07:03:00Z</dcterms:modified>
</cp:coreProperties>
</file>